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D8778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6E59B3">
              <w:rPr>
                <w:rFonts w:ascii="Verdana" w:hAnsi="Verdana"/>
                <w:b/>
                <w:sz w:val="20"/>
              </w:rPr>
              <w:t>007</w:t>
            </w:r>
            <w:r w:rsidR="00D8778A">
              <w:rPr>
                <w:rFonts w:ascii="Verdana" w:hAnsi="Verdana"/>
                <w:b/>
                <w:sz w:val="20"/>
              </w:rPr>
              <w:t>/2016, de 04/02/2016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6E59B3">
        <w:rPr>
          <w:rFonts w:ascii="Verdana" w:hAnsi="Verdana"/>
          <w:b/>
          <w:sz w:val="20"/>
          <w:szCs w:val="20"/>
        </w:rPr>
        <w:t>Ponto ideal da colheita e métodos de armazenagem para seleção avançada de maçãs ‘</w:t>
      </w:r>
      <w:proofErr w:type="spellStart"/>
      <w:r w:rsidR="006E59B3">
        <w:rPr>
          <w:rFonts w:ascii="Verdana" w:hAnsi="Verdana"/>
          <w:b/>
          <w:sz w:val="20"/>
          <w:szCs w:val="20"/>
        </w:rPr>
        <w:t>venice</w:t>
      </w:r>
      <w:proofErr w:type="spellEnd"/>
      <w:r w:rsidR="006E59B3">
        <w:rPr>
          <w:rFonts w:ascii="Verdana" w:hAnsi="Verdana"/>
          <w:b/>
          <w:sz w:val="20"/>
          <w:szCs w:val="20"/>
        </w:rPr>
        <w:t>’”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6E59B3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6E59B3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6E59B3">
        <w:rPr>
          <w:rFonts w:ascii="Verdana" w:hAnsi="Verdana"/>
          <w:sz w:val="20"/>
          <w:szCs w:val="20"/>
        </w:rPr>
        <w:t>KARINE SOUZA BETINELI,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6E59B3">
        <w:rPr>
          <w:rFonts w:ascii="Verdana" w:hAnsi="Verdana"/>
          <w:sz w:val="20"/>
          <w:szCs w:val="20"/>
        </w:rPr>
        <w:t>15 de fevereiro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6E59B3">
        <w:rPr>
          <w:rFonts w:ascii="Verdana" w:hAnsi="Verdana"/>
          <w:sz w:val="20"/>
          <w:szCs w:val="20"/>
        </w:rPr>
        <w:t>14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6E59B3">
        <w:rPr>
          <w:rFonts w:ascii="Verdana" w:hAnsi="Verdana"/>
          <w:sz w:val="20"/>
          <w:szCs w:val="20"/>
        </w:rPr>
        <w:t>LUIZ CARLOS ARGENTA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6E59B3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6E59B3">
        <w:rPr>
          <w:rFonts w:ascii="Verdana" w:hAnsi="Verdana"/>
          <w:sz w:val="20"/>
          <w:szCs w:val="20"/>
        </w:rPr>
        <w:t>MARUCCIA SCHILICHTING DE MARTIN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6E59B3">
        <w:rPr>
          <w:rFonts w:ascii="Verdana" w:hAnsi="Verdana"/>
          <w:sz w:val="20"/>
          <w:szCs w:val="20"/>
        </w:rPr>
        <w:t>EPAGRI/Caçador/SC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6E59B3">
        <w:rPr>
          <w:rFonts w:ascii="Verdana" w:hAnsi="Verdana"/>
          <w:sz w:val="20"/>
          <w:szCs w:val="20"/>
        </w:rPr>
        <w:t>CASSANDRO VIDAL TALAMINI DO AMARANTE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8778A">
        <w:rPr>
          <w:rFonts w:ascii="Verdana" w:hAnsi="Verdana"/>
          <w:sz w:val="20"/>
          <w:szCs w:val="20"/>
        </w:rPr>
        <w:t>UDESC/Lages/SC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6E59B3">
        <w:rPr>
          <w:rFonts w:ascii="Verdana" w:hAnsi="Verdana"/>
          <w:sz w:val="20"/>
          <w:szCs w:val="20"/>
        </w:rPr>
        <w:t>LEANDRO HAHN</w:t>
      </w:r>
      <w:r>
        <w:rPr>
          <w:rFonts w:ascii="Verdana" w:hAnsi="Verdana"/>
          <w:sz w:val="20"/>
          <w:szCs w:val="20"/>
        </w:rPr>
        <w:t xml:space="preserve"> – (</w:t>
      </w:r>
      <w:r w:rsidR="006E59B3">
        <w:rPr>
          <w:rFonts w:ascii="Verdana" w:hAnsi="Verdana"/>
          <w:sz w:val="20"/>
          <w:szCs w:val="20"/>
        </w:rPr>
        <w:t>EPAGRI/Caçador/SC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D8778A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D8778A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  <w:r w:rsidR="00D8778A">
        <w:rPr>
          <w:rFonts w:ascii="Verdana" w:hAnsi="Verdana"/>
          <w:sz w:val="20"/>
          <w:szCs w:val="20"/>
        </w:rPr>
        <w:t xml:space="preserve"> em Exercício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D5A59-5085-4145-95E0-A601BF29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2016-02-04T16:18:00Z</cp:lastPrinted>
  <dcterms:created xsi:type="dcterms:W3CDTF">2016-02-04T16:13:00Z</dcterms:created>
  <dcterms:modified xsi:type="dcterms:W3CDTF">2016-02-04T16:18:00Z</dcterms:modified>
</cp:coreProperties>
</file>