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D87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64402">
              <w:rPr>
                <w:rFonts w:ascii="Verdana" w:hAnsi="Verdana"/>
                <w:b/>
                <w:sz w:val="20"/>
              </w:rPr>
              <w:t>008</w:t>
            </w:r>
            <w:r w:rsidR="00D8778A">
              <w:rPr>
                <w:rFonts w:ascii="Verdana" w:hAnsi="Verdana"/>
                <w:b/>
                <w:sz w:val="20"/>
              </w:rPr>
              <w:t>/2016, de 04/02/2016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264402">
        <w:rPr>
          <w:rFonts w:ascii="Verdana" w:hAnsi="Verdana"/>
          <w:b/>
          <w:sz w:val="20"/>
          <w:szCs w:val="20"/>
        </w:rPr>
        <w:t xml:space="preserve">Uso do regulador de crescimento </w:t>
      </w:r>
      <w:proofErr w:type="spellStart"/>
      <w:r w:rsidR="00264402">
        <w:rPr>
          <w:rFonts w:ascii="Verdana" w:hAnsi="Verdana"/>
          <w:b/>
          <w:sz w:val="20"/>
          <w:szCs w:val="20"/>
        </w:rPr>
        <w:t>etil-trinexapac</w:t>
      </w:r>
      <w:proofErr w:type="spellEnd"/>
      <w:r w:rsidR="00264402">
        <w:rPr>
          <w:rFonts w:ascii="Verdana" w:hAnsi="Verdana"/>
          <w:b/>
          <w:sz w:val="20"/>
          <w:szCs w:val="20"/>
        </w:rPr>
        <w:t xml:space="preserve"> como alternativa para aumentar a resposta do milho à adubação nitrogenada em cobertura</w:t>
      </w:r>
      <w:r w:rsidR="006E59B3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264402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264402">
        <w:rPr>
          <w:rFonts w:ascii="Verdana" w:hAnsi="Verdana"/>
          <w:sz w:val="20"/>
          <w:szCs w:val="20"/>
        </w:rPr>
        <w:t>MURILO MIGUEL DURLI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264402">
        <w:rPr>
          <w:rFonts w:ascii="Verdana" w:hAnsi="Verdana"/>
          <w:sz w:val="20"/>
          <w:szCs w:val="20"/>
        </w:rPr>
        <w:t>18</w:t>
      </w:r>
      <w:r w:rsidR="006E59B3">
        <w:rPr>
          <w:rFonts w:ascii="Verdana" w:hAnsi="Verdana"/>
          <w:sz w:val="20"/>
          <w:szCs w:val="20"/>
        </w:rPr>
        <w:t xml:space="preserve"> de fevereiro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264402">
        <w:rPr>
          <w:rFonts w:ascii="Verdana" w:hAnsi="Verdana"/>
          <w:sz w:val="20"/>
          <w:szCs w:val="20"/>
        </w:rPr>
        <w:t>8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>LUÍS SANGOI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>PAULO RÉGIS FERREIRA DA SILVA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>UFRGS/Porto Alegre/RS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264402">
        <w:rPr>
          <w:rFonts w:ascii="Verdana" w:hAnsi="Verdana"/>
          <w:sz w:val="20"/>
          <w:szCs w:val="20"/>
        </w:rPr>
        <w:t>LUCIANO COLPO GATIBONI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264402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264402">
        <w:rPr>
          <w:rFonts w:ascii="Verdana" w:hAnsi="Verdana"/>
          <w:sz w:val="20"/>
          <w:szCs w:val="20"/>
        </w:rPr>
        <w:t>CILEIDE MARIA MEDEIROS COELHO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  <w:bookmarkStart w:id="0" w:name="_GoBack"/>
      <w:bookmarkEnd w:id="0"/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D8778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8778A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r w:rsidR="00D8778A">
        <w:rPr>
          <w:rFonts w:ascii="Verdana" w:hAnsi="Verdana"/>
          <w:sz w:val="20"/>
          <w:szCs w:val="20"/>
        </w:rPr>
        <w:t xml:space="preserve"> em Exercício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B686A"/>
    <w:rsid w:val="00201352"/>
    <w:rsid w:val="002033CC"/>
    <w:rsid w:val="00215533"/>
    <w:rsid w:val="00246582"/>
    <w:rsid w:val="0026440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3DE6-CB4C-46C2-A130-2DD0CE9A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2016-02-04T16:25:00Z</cp:lastPrinted>
  <dcterms:created xsi:type="dcterms:W3CDTF">2016-02-04T16:21:00Z</dcterms:created>
  <dcterms:modified xsi:type="dcterms:W3CDTF">2016-02-04T16:25:00Z</dcterms:modified>
</cp:coreProperties>
</file>