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97D9D9" w:rsidR="00733576" w:rsidRPr="00733576" w:rsidRDefault="00733576" w:rsidP="003C09C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7502D">
              <w:rPr>
                <w:rFonts w:ascii="Verdana" w:hAnsi="Verdana"/>
                <w:b/>
                <w:sz w:val="20"/>
              </w:rPr>
              <w:t>014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C09C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F1FE31B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67502D">
        <w:rPr>
          <w:rFonts w:ascii="Verdana" w:hAnsi="Verdana"/>
          <w:b/>
          <w:sz w:val="20"/>
          <w:szCs w:val="20"/>
        </w:rPr>
        <w:t>Fenologia reprodutiva, sanidade da madeira e anatomia ecológica da madeira de três espécies arbóreas, floresta ombrófila densa, Santa Catarina, Brasil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67502D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ADRIEL FURTADO DE CARVALHO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67502D">
        <w:rPr>
          <w:rFonts w:ascii="Verdana" w:hAnsi="Verdana"/>
          <w:sz w:val="20"/>
          <w:szCs w:val="20"/>
        </w:rPr>
        <w:t>23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7E678A84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7502D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ROSELI LOPES DA COSTA BORTOLUZZI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67502D">
        <w:rPr>
          <w:rFonts w:ascii="Verdana" w:hAnsi="Verdana"/>
          <w:sz w:val="20"/>
          <w:szCs w:val="20"/>
        </w:rPr>
        <w:t>UDESC</w:t>
      </w:r>
      <w:r w:rsidR="001B4A9D" w:rsidRPr="00F84415">
        <w:rPr>
          <w:rFonts w:ascii="Verdana" w:hAnsi="Verdana"/>
          <w:sz w:val="20"/>
          <w:szCs w:val="20"/>
        </w:rPr>
        <w:t>/Lages/SC) – Presidente</w:t>
      </w:r>
    </w:p>
    <w:p w14:paraId="05FA911B" w14:textId="75B8BC0C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67502D">
        <w:rPr>
          <w:rFonts w:ascii="Verdana" w:hAnsi="Verdana"/>
          <w:sz w:val="20"/>
          <w:szCs w:val="20"/>
        </w:rPr>
        <w:t>ALEXANDRE SIMINSKI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67502D">
        <w:rPr>
          <w:rFonts w:ascii="Verdana" w:hAnsi="Verdana"/>
          <w:sz w:val="20"/>
          <w:szCs w:val="20"/>
        </w:rPr>
        <w:t>UFSC/Curitibanos</w:t>
      </w:r>
      <w:r w:rsidR="003C09C1">
        <w:rPr>
          <w:rFonts w:ascii="Verdana" w:hAnsi="Verdana"/>
          <w:sz w:val="20"/>
          <w:szCs w:val="20"/>
        </w:rPr>
        <w:t>/</w:t>
      </w:r>
      <w:r w:rsidR="00A9008F">
        <w:rPr>
          <w:rFonts w:ascii="Verdana" w:hAnsi="Verdana"/>
          <w:sz w:val="20"/>
          <w:szCs w:val="20"/>
        </w:rPr>
        <w:t>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337BBCF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67502D">
        <w:rPr>
          <w:rFonts w:ascii="Verdana" w:hAnsi="Verdana"/>
          <w:sz w:val="20"/>
          <w:szCs w:val="20"/>
        </w:rPr>
        <w:t>SILVANA NISGOSKI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67502D">
        <w:rPr>
          <w:rFonts w:ascii="Verdana" w:hAnsi="Verdana"/>
          <w:sz w:val="20"/>
          <w:szCs w:val="20"/>
        </w:rPr>
        <w:t>UFPR/Curitiba/PR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5EEEB2B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3C09C1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67502D">
        <w:rPr>
          <w:rFonts w:ascii="Verdana" w:hAnsi="Verdana"/>
          <w:sz w:val="20"/>
          <w:szCs w:val="20"/>
        </w:rPr>
        <w:t>PAULA IASHITZKI FERREIRA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67502D">
        <w:rPr>
          <w:rFonts w:ascii="Verdana" w:hAnsi="Verdana"/>
          <w:sz w:val="20"/>
          <w:szCs w:val="20"/>
        </w:rPr>
        <w:t>IFSC</w:t>
      </w:r>
      <w:r w:rsidR="003C09C1">
        <w:rPr>
          <w:rFonts w:ascii="Verdana" w:hAnsi="Verdana"/>
          <w:sz w:val="20"/>
          <w:szCs w:val="20"/>
        </w:rPr>
        <w:t>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externo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6A737965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67502D">
        <w:rPr>
          <w:rFonts w:ascii="Verdana" w:hAnsi="Verdana"/>
          <w:sz w:val="20"/>
          <w:szCs w:val="20"/>
        </w:rPr>
        <w:t>ALEXSANDRO BAYESTORFF DA CUNHA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62B98326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67502D">
        <w:rPr>
          <w:rFonts w:ascii="Verdana" w:hAnsi="Verdana"/>
          <w:sz w:val="20"/>
          <w:szCs w:val="20"/>
        </w:rPr>
        <w:t>PEDRO HIGUCHI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27A9ECDE" w14:textId="104F545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7502D">
        <w:rPr>
          <w:rFonts w:ascii="Verdana" w:hAnsi="Verdana"/>
          <w:sz w:val="20"/>
          <w:szCs w:val="20"/>
        </w:rPr>
        <w:t>TASSIO DRESCH RECH</w:t>
      </w:r>
      <w:r>
        <w:rPr>
          <w:rFonts w:ascii="Verdana" w:hAnsi="Verdana"/>
          <w:sz w:val="20"/>
          <w:szCs w:val="20"/>
        </w:rPr>
        <w:t xml:space="preserve"> – (</w:t>
      </w:r>
      <w:r w:rsidR="0067502D">
        <w:rPr>
          <w:rFonts w:ascii="Verdana" w:hAnsi="Verdana"/>
          <w:sz w:val="20"/>
          <w:szCs w:val="20"/>
        </w:rPr>
        <w:t>EPAGRI</w:t>
      </w:r>
      <w:r w:rsidR="003C09C1">
        <w:rPr>
          <w:rFonts w:ascii="Verdana" w:hAnsi="Verdana"/>
          <w:sz w:val="20"/>
          <w:szCs w:val="20"/>
        </w:rPr>
        <w:t>/Lages/SC</w:t>
      </w:r>
      <w:r w:rsidR="00FD2DB2">
        <w:rPr>
          <w:rFonts w:ascii="Verdana" w:hAnsi="Verdana"/>
          <w:sz w:val="20"/>
          <w:szCs w:val="20"/>
        </w:rPr>
        <w:t>) – Suplente</w:t>
      </w:r>
      <w:r w:rsidR="0067502D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6B87-9A4B-45A2-A5C9-566B7C3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2018-02-01T11:31:00Z</cp:lastPrinted>
  <dcterms:created xsi:type="dcterms:W3CDTF">2018-02-01T11:25:00Z</dcterms:created>
  <dcterms:modified xsi:type="dcterms:W3CDTF">2018-02-01T11:31:00Z</dcterms:modified>
</cp:coreProperties>
</file>