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D93185C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90B6F">
              <w:rPr>
                <w:rFonts w:ascii="Verdana" w:hAnsi="Verdana"/>
                <w:b/>
                <w:sz w:val="20"/>
              </w:rPr>
              <w:t>032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90B6F">
              <w:rPr>
                <w:rFonts w:ascii="Verdana" w:hAnsi="Verdana"/>
                <w:b/>
                <w:sz w:val="20"/>
              </w:rPr>
              <w:t>09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EFBEF7B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FB6013"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03D8DC9C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FB6013">
        <w:rPr>
          <w:rFonts w:ascii="Verdana" w:hAnsi="Verdana"/>
          <w:sz w:val="20"/>
          <w:szCs w:val="20"/>
        </w:rPr>
        <w:t>Ciência do Solo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A90B6F">
        <w:rPr>
          <w:rFonts w:ascii="Verdana" w:hAnsi="Verdana"/>
          <w:b/>
          <w:sz w:val="20"/>
          <w:szCs w:val="20"/>
        </w:rPr>
        <w:t xml:space="preserve">Atributos da acidez de </w:t>
      </w:r>
      <w:proofErr w:type="spellStart"/>
      <w:r w:rsidR="00A90B6F">
        <w:rPr>
          <w:rFonts w:ascii="Verdana" w:hAnsi="Verdana"/>
          <w:b/>
          <w:sz w:val="20"/>
          <w:szCs w:val="20"/>
        </w:rPr>
        <w:t>latossolo</w:t>
      </w:r>
      <w:proofErr w:type="spellEnd"/>
      <w:r w:rsidR="00A90B6F">
        <w:rPr>
          <w:rFonts w:ascii="Verdana" w:hAnsi="Verdana"/>
          <w:b/>
          <w:sz w:val="20"/>
          <w:szCs w:val="20"/>
        </w:rPr>
        <w:t xml:space="preserve"> fertilizado por 15 anos com doses de dejeto suíno e cultivado com milho e aveia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A90B6F">
        <w:rPr>
          <w:rFonts w:ascii="Verdana" w:hAnsi="Verdana"/>
          <w:sz w:val="20"/>
          <w:szCs w:val="20"/>
        </w:rPr>
        <w:t>a mestranda JÉSSICA DIANDRA STRINGARI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31A37">
        <w:rPr>
          <w:rFonts w:ascii="Verdana" w:hAnsi="Verdana"/>
          <w:sz w:val="20"/>
          <w:szCs w:val="20"/>
        </w:rPr>
        <w:t>2</w:t>
      </w:r>
      <w:r w:rsidR="00A90B6F">
        <w:rPr>
          <w:rFonts w:ascii="Verdana" w:hAnsi="Verdana"/>
          <w:sz w:val="20"/>
          <w:szCs w:val="20"/>
        </w:rPr>
        <w:t>O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0950FD">
        <w:rPr>
          <w:rFonts w:ascii="Verdana" w:hAnsi="Verdana"/>
          <w:sz w:val="20"/>
          <w:szCs w:val="20"/>
        </w:rPr>
        <w:t>14 horas,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2E2860C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A90B6F">
        <w:rPr>
          <w:rFonts w:ascii="Verdana" w:hAnsi="Verdana"/>
          <w:sz w:val="20"/>
          <w:szCs w:val="20"/>
        </w:rPr>
        <w:t>PAULO CEZAR CASSOL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F5A3230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90B6F">
        <w:rPr>
          <w:rFonts w:ascii="Verdana" w:hAnsi="Verdana"/>
          <w:sz w:val="20"/>
          <w:szCs w:val="20"/>
        </w:rPr>
        <w:t>a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A90B6F">
        <w:rPr>
          <w:rFonts w:ascii="Verdana" w:hAnsi="Verdana"/>
          <w:sz w:val="20"/>
          <w:szCs w:val="20"/>
        </w:rPr>
        <w:t>ANALU MANTOVANI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90B6F">
        <w:rPr>
          <w:rFonts w:ascii="Verdana" w:hAnsi="Verdana"/>
          <w:sz w:val="20"/>
          <w:szCs w:val="20"/>
        </w:rPr>
        <w:t>UNOESC/Campos Novos/SC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7F0D7CBF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A90B6F">
        <w:rPr>
          <w:rFonts w:ascii="Verdana" w:hAnsi="Verdana"/>
          <w:sz w:val="20"/>
          <w:szCs w:val="20"/>
        </w:rPr>
        <w:t>ÁLVARO LUIZ MAFRA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11EAB">
        <w:rPr>
          <w:rFonts w:ascii="Verdana" w:hAnsi="Verdana"/>
          <w:sz w:val="20"/>
          <w:szCs w:val="20"/>
        </w:rPr>
        <w:t>UDESC/Lages/SC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</w:p>
    <w:p w14:paraId="5CFA4F6F" w14:textId="29807165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A90B6F">
        <w:rPr>
          <w:rFonts w:ascii="Verdana" w:hAnsi="Verdana"/>
          <w:sz w:val="20"/>
          <w:szCs w:val="20"/>
        </w:rPr>
        <w:t>LUCIANO COLPO GATIBONI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0EF5-51F0-439A-BE02-6D27793D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2018-02-09T12:48:00Z</cp:lastPrinted>
  <dcterms:created xsi:type="dcterms:W3CDTF">2018-02-09T12:45:00Z</dcterms:created>
  <dcterms:modified xsi:type="dcterms:W3CDTF">2018-02-09T12:48:00Z</dcterms:modified>
</cp:coreProperties>
</file>