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B534DB1" w:rsidR="00733576" w:rsidRPr="00733576" w:rsidRDefault="00733576" w:rsidP="00CB5AB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F38AE">
              <w:rPr>
                <w:rFonts w:ascii="Verdana" w:hAnsi="Verdana"/>
                <w:b/>
                <w:sz w:val="20"/>
              </w:rPr>
              <w:t>113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EF38AE">
              <w:rPr>
                <w:rFonts w:ascii="Verdana" w:hAnsi="Verdana"/>
                <w:b/>
                <w:sz w:val="20"/>
              </w:rPr>
              <w:t>07</w:t>
            </w:r>
            <w:r w:rsidR="00765EF0">
              <w:rPr>
                <w:rFonts w:ascii="Verdana" w:hAnsi="Verdana"/>
                <w:b/>
                <w:sz w:val="20"/>
              </w:rPr>
              <w:t>/04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3008A99D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EF38AE">
        <w:rPr>
          <w:rFonts w:ascii="Verdana" w:hAnsi="Verdana"/>
          <w:b/>
          <w:sz w:val="20"/>
          <w:szCs w:val="20"/>
        </w:rPr>
        <w:t xml:space="preserve">Controle químico de </w:t>
      </w:r>
      <w:proofErr w:type="spellStart"/>
      <w:r w:rsidR="00EF38AE">
        <w:rPr>
          <w:rFonts w:ascii="Verdana" w:hAnsi="Verdana"/>
          <w:b/>
          <w:sz w:val="20"/>
          <w:szCs w:val="20"/>
        </w:rPr>
        <w:t>azevém</w:t>
      </w:r>
      <w:proofErr w:type="spellEnd"/>
      <w:r w:rsidR="00EF38AE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EF38AE">
        <w:rPr>
          <w:rFonts w:ascii="Verdana" w:hAnsi="Verdana"/>
          <w:b/>
          <w:sz w:val="20"/>
          <w:szCs w:val="20"/>
        </w:rPr>
        <w:t>buva</w:t>
      </w:r>
      <w:proofErr w:type="spellEnd"/>
      <w:r w:rsidR="00EF38AE">
        <w:rPr>
          <w:rFonts w:ascii="Verdana" w:hAnsi="Verdana"/>
          <w:b/>
          <w:sz w:val="20"/>
          <w:szCs w:val="20"/>
        </w:rPr>
        <w:t xml:space="preserve"> na cultura da macieira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EF38AE">
        <w:rPr>
          <w:rFonts w:ascii="Verdana" w:hAnsi="Verdana"/>
          <w:sz w:val="20"/>
          <w:szCs w:val="20"/>
        </w:rPr>
        <w:t>MICHELI FOCHESATO MICHELON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765EF0">
        <w:rPr>
          <w:rFonts w:ascii="Verdana" w:hAnsi="Verdana"/>
          <w:sz w:val="20"/>
          <w:szCs w:val="20"/>
        </w:rPr>
        <w:t>2</w:t>
      </w:r>
      <w:r w:rsidR="00EF38AE">
        <w:rPr>
          <w:rFonts w:ascii="Verdana" w:hAnsi="Verdana"/>
          <w:sz w:val="20"/>
          <w:szCs w:val="20"/>
        </w:rPr>
        <w:t>7</w:t>
      </w:r>
      <w:r w:rsidR="00765EF0">
        <w:rPr>
          <w:rFonts w:ascii="Verdana" w:hAnsi="Verdana"/>
          <w:sz w:val="20"/>
          <w:szCs w:val="20"/>
        </w:rPr>
        <w:t xml:space="preserve"> de abril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EF38AE">
        <w:rPr>
          <w:rFonts w:ascii="Verdana" w:hAnsi="Verdana"/>
          <w:sz w:val="20"/>
          <w:szCs w:val="20"/>
        </w:rPr>
        <w:t>13h30min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0B96A955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EF38AE">
        <w:rPr>
          <w:rFonts w:ascii="Verdana" w:hAnsi="Verdana"/>
          <w:sz w:val="20"/>
          <w:szCs w:val="20"/>
        </w:rPr>
        <w:t>LEONARDO BIANCO DE CARVALHO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7002F7EC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EF38AE">
        <w:rPr>
          <w:rFonts w:ascii="Verdana" w:hAnsi="Verdana"/>
          <w:sz w:val="20"/>
          <w:szCs w:val="20"/>
        </w:rPr>
        <w:t>LEANDRO VARGAS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EF38AE">
        <w:rPr>
          <w:rFonts w:ascii="Verdana" w:hAnsi="Verdana"/>
          <w:sz w:val="20"/>
          <w:szCs w:val="20"/>
        </w:rPr>
        <w:t>EMBRAPA Trigo/Passo Fundo/RS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32A9D420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F38AE">
        <w:rPr>
          <w:rFonts w:ascii="Verdana" w:hAnsi="Verdana"/>
          <w:sz w:val="20"/>
          <w:szCs w:val="20"/>
        </w:rPr>
        <w:t>LUCIANO GEBLER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EF38AE">
        <w:rPr>
          <w:rFonts w:ascii="Verdana" w:hAnsi="Verdana"/>
          <w:sz w:val="20"/>
          <w:szCs w:val="20"/>
        </w:rPr>
        <w:t>EMBRAPA/Uva e Vinho/RS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EF38AE">
        <w:rPr>
          <w:rFonts w:ascii="Verdana" w:hAnsi="Verdana"/>
          <w:sz w:val="20"/>
          <w:szCs w:val="20"/>
        </w:rPr>
        <w:t xml:space="preserve"> externo</w:t>
      </w:r>
    </w:p>
    <w:p w14:paraId="1149A6C8" w14:textId="456B0677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F38AE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EF38AE">
        <w:rPr>
          <w:rFonts w:ascii="Verdana" w:hAnsi="Verdana"/>
          <w:sz w:val="20"/>
          <w:szCs w:val="20"/>
        </w:rPr>
        <w:t>MARILUCE PASCOINA NEPOMUCENO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EF38AE">
        <w:rPr>
          <w:rFonts w:ascii="Verdana" w:hAnsi="Verdana"/>
          <w:sz w:val="20"/>
          <w:szCs w:val="20"/>
        </w:rPr>
        <w:t>UNESC/Jaboticabal/SP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  <w:r w:rsidR="00EF38AE">
        <w:rPr>
          <w:rFonts w:ascii="Verdana" w:hAnsi="Verdana"/>
          <w:sz w:val="20"/>
          <w:szCs w:val="20"/>
        </w:rPr>
        <w:t>externo</w:t>
      </w:r>
    </w:p>
    <w:p w14:paraId="618BA5F8" w14:textId="042B7961" w:rsidR="00EF38AE" w:rsidRDefault="00EF38AE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AIKE ANNELIESE KRETZSCHMAR – (UDESC/Lages/SC) - Suplente</w:t>
      </w:r>
      <w:bookmarkStart w:id="0" w:name="_GoBack"/>
      <w:bookmarkEnd w:id="0"/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0360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EF38AE"/>
    <w:rsid w:val="00F01DD8"/>
    <w:rsid w:val="00F10DD1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EDDD-8598-488F-843B-8A1E9038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2017-04-07T11:12:00Z</cp:lastPrinted>
  <dcterms:created xsi:type="dcterms:W3CDTF">2017-04-07T11:04:00Z</dcterms:created>
  <dcterms:modified xsi:type="dcterms:W3CDTF">2017-04-07T11:12:00Z</dcterms:modified>
</cp:coreProperties>
</file>