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9A1C45">
              <w:rPr>
                <w:rFonts w:ascii="Verdana" w:hAnsi="Verdana"/>
                <w:b/>
                <w:sz w:val="20"/>
              </w:rPr>
              <w:t>131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3E4413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9A1C45">
        <w:rPr>
          <w:rFonts w:ascii="Verdana" w:hAnsi="Verdana"/>
          <w:b/>
          <w:i/>
          <w:sz w:val="20"/>
          <w:szCs w:val="20"/>
        </w:rPr>
        <w:t>Heloisa Alves Melo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9A1C45">
        <w:rPr>
          <w:rFonts w:ascii="Verdana" w:hAnsi="Verdana"/>
          <w:sz w:val="20"/>
          <w:szCs w:val="20"/>
        </w:rPr>
        <w:t>368361-3-02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9A1C45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Inspeção e Tecnologia de Produtos de Origem Animal I</w:t>
            </w:r>
          </w:p>
        </w:tc>
        <w:tc>
          <w:tcPr>
            <w:tcW w:w="4388" w:type="dxa"/>
          </w:tcPr>
          <w:p w:rsidR="003E4413" w:rsidRDefault="009A1C4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292604" w:rsidTr="00C83F4E">
        <w:tc>
          <w:tcPr>
            <w:tcW w:w="4521" w:type="dxa"/>
          </w:tcPr>
          <w:p w:rsidR="00292604" w:rsidRDefault="009A1C45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Inspeção e Tecnologia de Produtos de Origem Animal II</w:t>
            </w:r>
          </w:p>
        </w:tc>
        <w:tc>
          <w:tcPr>
            <w:tcW w:w="4388" w:type="dxa"/>
          </w:tcPr>
          <w:p w:rsidR="00292604" w:rsidRDefault="009A1C4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eterinária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80728"/>
    <w:rsid w:val="009858BC"/>
    <w:rsid w:val="009A1C45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9668-3709-4D2C-8EFB-0BE10E97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2017-04-28T14:15:00Z</cp:lastPrinted>
  <dcterms:created xsi:type="dcterms:W3CDTF">2017-04-28T14:14:00Z</dcterms:created>
  <dcterms:modified xsi:type="dcterms:W3CDTF">2017-04-28T14:15:00Z</dcterms:modified>
</cp:coreProperties>
</file>