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3E29D2">
              <w:rPr>
                <w:rFonts w:ascii="Verdana" w:hAnsi="Verdana"/>
                <w:b/>
                <w:sz w:val="20"/>
              </w:rPr>
              <w:t>166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3E29D2">
              <w:rPr>
                <w:rFonts w:ascii="Verdana" w:hAnsi="Verdana"/>
                <w:b/>
                <w:sz w:val="20"/>
              </w:rPr>
              <w:t>08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55772A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3E29D2">
        <w:rPr>
          <w:rFonts w:ascii="Verdana" w:hAnsi="Verdana"/>
          <w:b/>
          <w:i/>
          <w:sz w:val="20"/>
          <w:szCs w:val="20"/>
        </w:rPr>
        <w:t>Indianara</w:t>
      </w:r>
      <w:proofErr w:type="spellEnd"/>
      <w:r w:rsidR="003E29D2">
        <w:rPr>
          <w:rFonts w:ascii="Verdana" w:hAnsi="Verdana"/>
          <w:b/>
          <w:i/>
          <w:sz w:val="20"/>
          <w:szCs w:val="20"/>
        </w:rPr>
        <w:t xml:space="preserve"> Fernanda </w:t>
      </w:r>
      <w:proofErr w:type="spellStart"/>
      <w:r w:rsidR="003E29D2">
        <w:rPr>
          <w:rFonts w:ascii="Verdana" w:hAnsi="Verdana"/>
          <w:b/>
          <w:i/>
          <w:sz w:val="20"/>
          <w:szCs w:val="20"/>
        </w:rPr>
        <w:t>Barcarolli</w:t>
      </w:r>
      <w:proofErr w:type="spellEnd"/>
      <w:r w:rsidR="004D7C3F">
        <w:rPr>
          <w:rFonts w:ascii="Verdana" w:hAnsi="Verdana"/>
          <w:b/>
          <w:i/>
          <w:sz w:val="20"/>
          <w:szCs w:val="20"/>
        </w:rPr>
        <w:t xml:space="preserve">, </w:t>
      </w:r>
      <w:r w:rsidR="004D7C3F">
        <w:rPr>
          <w:rFonts w:ascii="Verdana" w:hAnsi="Verdana"/>
          <w:sz w:val="20"/>
          <w:szCs w:val="20"/>
        </w:rPr>
        <w:t xml:space="preserve">matrícula nº </w:t>
      </w:r>
      <w:r w:rsidR="003E29D2">
        <w:rPr>
          <w:rFonts w:ascii="Verdana" w:hAnsi="Verdana"/>
          <w:sz w:val="20"/>
          <w:szCs w:val="20"/>
        </w:rPr>
        <w:t>957209-0-01</w:t>
      </w:r>
      <w:r w:rsidR="00A472B0">
        <w:rPr>
          <w:rFonts w:ascii="Verdana" w:hAnsi="Verdana"/>
          <w:sz w:val="20"/>
          <w:szCs w:val="20"/>
        </w:rPr>
        <w:t>, para lecionar a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C5249C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3E29D2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Bioquímica Aplicada</w:t>
            </w:r>
          </w:p>
        </w:tc>
        <w:tc>
          <w:tcPr>
            <w:tcW w:w="4388" w:type="dxa"/>
          </w:tcPr>
          <w:p w:rsidR="00563649" w:rsidRPr="00C5249C" w:rsidRDefault="00175B9F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3E29D2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Toxicologia Ambiental</w:t>
            </w:r>
          </w:p>
        </w:tc>
        <w:tc>
          <w:tcPr>
            <w:tcW w:w="4388" w:type="dxa"/>
          </w:tcPr>
          <w:p w:rsidR="003E29D2" w:rsidRPr="00C5249C" w:rsidRDefault="00175B9F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3E29D2" w:rsidTr="00C83F4E">
        <w:tc>
          <w:tcPr>
            <w:tcW w:w="4521" w:type="dxa"/>
          </w:tcPr>
          <w:p w:rsidR="003E29D2" w:rsidRDefault="003E29D2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Microbiologia Ambiental</w:t>
            </w:r>
          </w:p>
        </w:tc>
        <w:tc>
          <w:tcPr>
            <w:tcW w:w="4388" w:type="dxa"/>
          </w:tcPr>
          <w:p w:rsidR="003E29D2" w:rsidRDefault="00175B9F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  <w:bookmarkStart w:id="0" w:name="_GoBack"/>
            <w:bookmarkEnd w:id="0"/>
          </w:p>
        </w:tc>
      </w:tr>
    </w:tbl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5772A" w:rsidRDefault="0055772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75B9F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C4723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29D2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5249C"/>
    <w:rsid w:val="00C83E18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B6520-524C-42FC-BCED-6D334742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2017-05-08T14:06:00Z</cp:lastPrinted>
  <dcterms:created xsi:type="dcterms:W3CDTF">2017-05-08T13:01:00Z</dcterms:created>
  <dcterms:modified xsi:type="dcterms:W3CDTF">2017-05-08T14:06:00Z</dcterms:modified>
</cp:coreProperties>
</file>