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583EA03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77709">
              <w:rPr>
                <w:rFonts w:ascii="Verdana" w:hAnsi="Verdana"/>
                <w:b/>
                <w:sz w:val="20"/>
              </w:rPr>
              <w:t>173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77709">
              <w:rPr>
                <w:rFonts w:ascii="Verdana" w:hAnsi="Verdana"/>
                <w:b/>
                <w:sz w:val="20"/>
              </w:rPr>
              <w:t>08/05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77777777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299/2016/CAV.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3449FB7" w14:textId="71132DD0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299/2016/CAV, de 20/09/2016, que designou os coordenadores dos programas especiais, setores e laboratórios do CAV/UDESC, </w:t>
      </w:r>
      <w:r>
        <w:rPr>
          <w:rFonts w:ascii="Verdana" w:hAnsi="Verdana"/>
          <w:b/>
          <w:sz w:val="20"/>
          <w:szCs w:val="20"/>
        </w:rPr>
        <w:t xml:space="preserve">quanto à </w:t>
      </w:r>
      <w:r w:rsidR="00C77709">
        <w:rPr>
          <w:rFonts w:ascii="Verdana" w:hAnsi="Verdana"/>
          <w:b/>
          <w:sz w:val="20"/>
          <w:szCs w:val="20"/>
        </w:rPr>
        <w:t>coordenação do laboratório a</w:t>
      </w:r>
      <w:r>
        <w:rPr>
          <w:rFonts w:ascii="Verdana" w:hAnsi="Verdana"/>
          <w:b/>
          <w:sz w:val="20"/>
          <w:szCs w:val="20"/>
        </w:rPr>
        <w:t>baixo,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14:paraId="1AAFE25C" w14:textId="77777777" w:rsidR="00707E5A" w:rsidRDefault="00707E5A" w:rsidP="00707E5A">
      <w:pPr>
        <w:pStyle w:val="Corpodetexto"/>
        <w:ind w:left="360"/>
        <w:rPr>
          <w:rFonts w:ascii="Verdana" w:hAnsi="Verdana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8"/>
        <w:gridCol w:w="3970"/>
      </w:tblGrid>
      <w:tr w:rsidR="00707E5A" w14:paraId="4A5670C4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3B5" w14:textId="77777777" w:rsidR="00707E5A" w:rsidRDefault="00707E5A">
            <w:pPr>
              <w:pStyle w:val="PargrafodaLista"/>
              <w:spacing w:line="276" w:lineRule="auto"/>
              <w:ind w:left="313"/>
              <w:rPr>
                <w:rFonts w:ascii="Verdana" w:hAnsi="Verdana"/>
                <w:b/>
                <w:lang w:val="en-US"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11C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Programas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Especiais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Setores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Laboratórios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0C4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Coordenador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(a)/Professor(a)</w:t>
            </w:r>
          </w:p>
        </w:tc>
      </w:tr>
      <w:tr w:rsidR="002C61FB" w14:paraId="6D6FEA11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691" w14:textId="0E39E885" w:rsidR="002C61FB" w:rsidRDefault="00C77709" w:rsidP="002C61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 w:rsidR="002C61FB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40EF" w14:textId="32446598" w:rsidR="002C61FB" w:rsidRDefault="00C77709" w:rsidP="002C61FB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Centro de Diagnóstico Microbiológico Animal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F32" w14:textId="4FE796B9" w:rsidR="002C61FB" w:rsidRPr="00C77709" w:rsidRDefault="00C77709" w:rsidP="002C61FB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77709">
              <w:rPr>
                <w:rFonts w:ascii="Verdana" w:hAnsi="Verdana"/>
                <w:b/>
                <w:sz w:val="20"/>
                <w:szCs w:val="20"/>
              </w:rPr>
              <w:t>Ubirajara Maciel da Costa</w:t>
            </w:r>
          </w:p>
        </w:tc>
      </w:tr>
    </w:tbl>
    <w:p w14:paraId="79738442" w14:textId="77777777" w:rsidR="00707E5A" w:rsidRDefault="00707E5A" w:rsidP="00707E5A">
      <w:pPr>
        <w:pStyle w:val="Corpodetexto"/>
        <w:jc w:val="center"/>
        <w:rPr>
          <w:rFonts w:ascii="Verdana" w:hAnsi="Verdana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  <w:bookmarkStart w:id="0" w:name="_GoBack"/>
      <w:bookmarkEnd w:id="0"/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75FA-1054-4B91-A6FD-2A484528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2017-05-08T16:44:00Z</cp:lastPrinted>
  <dcterms:created xsi:type="dcterms:W3CDTF">2017-05-08T16:41:00Z</dcterms:created>
  <dcterms:modified xsi:type="dcterms:W3CDTF">2017-05-08T16:44:00Z</dcterms:modified>
</cp:coreProperties>
</file>