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CED8DF4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C797B">
              <w:rPr>
                <w:rFonts w:ascii="Verdana" w:hAnsi="Verdana"/>
                <w:b/>
                <w:sz w:val="20"/>
              </w:rPr>
              <w:t>202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3C797B">
              <w:rPr>
                <w:rFonts w:ascii="Verdana" w:hAnsi="Verdana"/>
                <w:b/>
                <w:sz w:val="20"/>
              </w:rPr>
              <w:t>24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1F4C837E" w:rsidR="007A27C5" w:rsidRPr="007A27C5" w:rsidRDefault="00A8715A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ALTERA OS TERMOS DA PORTARIA </w:t>
      </w:r>
      <w:r w:rsidR="003C797B">
        <w:rPr>
          <w:rFonts w:ascii="Verdana" w:hAnsi="Verdana"/>
          <w:b/>
          <w:sz w:val="20"/>
          <w:szCs w:val="20"/>
        </w:rPr>
        <w:t>184</w:t>
      </w:r>
      <w:r>
        <w:rPr>
          <w:rFonts w:ascii="Verdana" w:hAnsi="Verdana"/>
          <w:b/>
          <w:sz w:val="20"/>
          <w:szCs w:val="20"/>
        </w:rPr>
        <w:t>/2017/CAV</w:t>
      </w:r>
      <w:r w:rsidR="007A27C5" w:rsidRPr="007A27C5">
        <w:rPr>
          <w:rFonts w:ascii="Verdana" w:hAnsi="Verdana"/>
          <w:b/>
          <w:sz w:val="20"/>
          <w:szCs w:val="20"/>
        </w:rPr>
        <w:t>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029B2D62" w14:textId="30E33AD2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 xml:space="preserve">uições,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308CEA1" w:rsidR="007A27C5" w:rsidRDefault="00A8715A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Alterar os termos da Portaria </w:t>
      </w:r>
      <w:r w:rsidR="003C797B">
        <w:rPr>
          <w:rFonts w:ascii="Verdana" w:hAnsi="Verdana"/>
          <w:sz w:val="20"/>
          <w:szCs w:val="20"/>
        </w:rPr>
        <w:t>184</w:t>
      </w:r>
      <w:r>
        <w:rPr>
          <w:rFonts w:ascii="Verdana" w:hAnsi="Verdana"/>
          <w:sz w:val="20"/>
          <w:szCs w:val="20"/>
        </w:rPr>
        <w:t xml:space="preserve">/2017/CAV, de </w:t>
      </w:r>
      <w:r w:rsidR="003C797B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/05/2017 que </w:t>
      </w:r>
      <w:r w:rsidR="003C797B">
        <w:rPr>
          <w:rFonts w:ascii="Verdana" w:hAnsi="Verdana"/>
          <w:sz w:val="20"/>
          <w:szCs w:val="20"/>
        </w:rPr>
        <w:t>designou os servidores responsáveis pela realização do Pregão 330/201</w:t>
      </w:r>
      <w:bookmarkStart w:id="0" w:name="_GoBack"/>
      <w:bookmarkEnd w:id="0"/>
      <w:r w:rsidR="003C797B">
        <w:rPr>
          <w:rFonts w:ascii="Verdana" w:hAnsi="Verdana"/>
          <w:sz w:val="20"/>
          <w:szCs w:val="20"/>
        </w:rPr>
        <w:t>7</w:t>
      </w:r>
      <w:r w:rsidR="003246DB" w:rsidRPr="00C60FE1">
        <w:rPr>
          <w:rFonts w:ascii="Verdana" w:hAnsi="Verdana"/>
          <w:sz w:val="20"/>
          <w:szCs w:val="20"/>
        </w:rPr>
        <w:t xml:space="preserve">, </w:t>
      </w:r>
      <w:r w:rsidRPr="00A8715A">
        <w:rPr>
          <w:rFonts w:ascii="Verdana" w:hAnsi="Verdana"/>
          <w:b/>
          <w:sz w:val="20"/>
          <w:szCs w:val="20"/>
        </w:rPr>
        <w:t xml:space="preserve">quanto </w:t>
      </w:r>
      <w:r w:rsidR="003C797B">
        <w:rPr>
          <w:rFonts w:ascii="Verdana" w:hAnsi="Verdana"/>
          <w:b/>
          <w:sz w:val="20"/>
          <w:szCs w:val="20"/>
        </w:rPr>
        <w:t>à substituição dos responsáveis</w:t>
      </w:r>
      <w:r>
        <w:rPr>
          <w:rFonts w:ascii="Verdana" w:hAnsi="Verdana"/>
          <w:sz w:val="20"/>
          <w:szCs w:val="20"/>
        </w:rPr>
        <w:t xml:space="preserve">, </w:t>
      </w:r>
      <w:r w:rsidR="003C797B">
        <w:rPr>
          <w:rFonts w:ascii="Verdana" w:hAnsi="Verdana"/>
          <w:sz w:val="20"/>
          <w:szCs w:val="20"/>
        </w:rPr>
        <w:t xml:space="preserve">conforme segue abaixo, </w:t>
      </w:r>
      <w:r>
        <w:rPr>
          <w:rFonts w:ascii="Verdana" w:hAnsi="Verdana"/>
          <w:sz w:val="20"/>
          <w:szCs w:val="20"/>
        </w:rPr>
        <w:t xml:space="preserve">mantido os demais </w:t>
      </w:r>
      <w:proofErr w:type="spellStart"/>
      <w:r>
        <w:rPr>
          <w:rFonts w:ascii="Verdana" w:hAnsi="Verdana"/>
          <w:sz w:val="20"/>
          <w:szCs w:val="20"/>
        </w:rPr>
        <w:t>ítens</w:t>
      </w:r>
      <w:proofErr w:type="spellEnd"/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63884A23" w14:textId="77777777" w:rsidR="003C797B" w:rsidRPr="003C797B" w:rsidRDefault="003C797B" w:rsidP="003C797B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E58C882" w14:textId="77765E33" w:rsidR="00AC7BC3" w:rsidRPr="003C797B" w:rsidRDefault="003C797B" w:rsidP="003C797B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3C797B">
        <w:rPr>
          <w:rFonts w:ascii="Verdana" w:hAnsi="Verdana"/>
          <w:sz w:val="20"/>
          <w:szCs w:val="20"/>
          <w:u w:val="single"/>
        </w:rPr>
        <w:t>Pregoeiro (a):</w:t>
      </w:r>
    </w:p>
    <w:p w14:paraId="4FE2DB8A" w14:textId="679AD193" w:rsidR="007A27C5" w:rsidRDefault="003C797B" w:rsidP="003C797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 Téc. Glória Maria Fernandes Klein</w:t>
      </w:r>
    </w:p>
    <w:p w14:paraId="12B3A672" w14:textId="3AEB70B3" w:rsidR="003C797B" w:rsidRPr="003C797B" w:rsidRDefault="003C797B" w:rsidP="003C797B">
      <w:pPr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3C797B">
        <w:rPr>
          <w:rFonts w:ascii="Verdana" w:hAnsi="Verdana"/>
          <w:b/>
          <w:sz w:val="20"/>
          <w:szCs w:val="20"/>
        </w:rPr>
        <w:t xml:space="preserve">Inclusão: Téc. Gilberto </w:t>
      </w:r>
      <w:proofErr w:type="spellStart"/>
      <w:r w:rsidRPr="003C797B">
        <w:rPr>
          <w:rFonts w:ascii="Verdana" w:hAnsi="Verdana"/>
          <w:b/>
          <w:sz w:val="20"/>
          <w:szCs w:val="20"/>
        </w:rPr>
        <w:t>Rech</w:t>
      </w:r>
      <w:proofErr w:type="spellEnd"/>
    </w:p>
    <w:p w14:paraId="4031BAD7" w14:textId="77777777" w:rsidR="003C797B" w:rsidRDefault="003C797B" w:rsidP="003C797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24F22CA" w14:textId="76903FAD" w:rsidR="003C797B" w:rsidRPr="003C797B" w:rsidRDefault="003C797B" w:rsidP="003C797B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3C797B">
        <w:rPr>
          <w:rFonts w:ascii="Verdana" w:hAnsi="Verdana"/>
          <w:sz w:val="20"/>
          <w:szCs w:val="20"/>
          <w:u w:val="single"/>
        </w:rPr>
        <w:t>Equipe de apoio:</w:t>
      </w:r>
    </w:p>
    <w:p w14:paraId="0C5F8484" w14:textId="56677192" w:rsidR="003C797B" w:rsidRDefault="003C797B" w:rsidP="003C797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Exclusão: Téc. Fabiane </w:t>
      </w:r>
      <w:proofErr w:type="spellStart"/>
      <w:r>
        <w:rPr>
          <w:rFonts w:ascii="Verdana" w:hAnsi="Verdana"/>
          <w:sz w:val="20"/>
          <w:szCs w:val="20"/>
        </w:rPr>
        <w:t>Zulianello</w:t>
      </w:r>
      <w:proofErr w:type="spellEnd"/>
      <w:r>
        <w:rPr>
          <w:rFonts w:ascii="Verdana" w:hAnsi="Verdana"/>
          <w:sz w:val="20"/>
          <w:szCs w:val="20"/>
        </w:rPr>
        <w:t xml:space="preserve"> dos Santos</w:t>
      </w:r>
    </w:p>
    <w:p w14:paraId="6DFDE200" w14:textId="71584CD4" w:rsidR="003C797B" w:rsidRPr="003C797B" w:rsidRDefault="003C797B" w:rsidP="003C797B">
      <w:pPr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3C797B">
        <w:rPr>
          <w:rFonts w:ascii="Verdana" w:hAnsi="Verdana"/>
          <w:b/>
          <w:sz w:val="20"/>
          <w:szCs w:val="20"/>
        </w:rPr>
        <w:t>Inclusão: Téc. Décio Luiz Poli</w:t>
      </w: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11BEC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C797B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8715A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EB44C9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2F15-E7CD-447B-A7DE-911B215F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2017-05-24T15:49:00Z</cp:lastPrinted>
  <dcterms:created xsi:type="dcterms:W3CDTF">2017-05-24T15:43:00Z</dcterms:created>
  <dcterms:modified xsi:type="dcterms:W3CDTF">2017-05-24T15:49:00Z</dcterms:modified>
</cp:coreProperties>
</file>