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D1A00B7" w:rsidR="00733576" w:rsidRPr="00733576" w:rsidRDefault="00733576" w:rsidP="00B961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96109">
              <w:rPr>
                <w:rFonts w:ascii="Verdana" w:hAnsi="Verdana"/>
                <w:b/>
                <w:sz w:val="20"/>
              </w:rPr>
              <w:t>243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96109">
              <w:rPr>
                <w:rFonts w:ascii="Verdana" w:hAnsi="Verdana"/>
                <w:b/>
                <w:sz w:val="20"/>
              </w:rPr>
              <w:t>07/06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DEE4685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B96109">
        <w:rPr>
          <w:rFonts w:ascii="Verdana" w:hAnsi="Verdana"/>
          <w:b/>
          <w:sz w:val="20"/>
          <w:szCs w:val="20"/>
        </w:rPr>
        <w:t>Índice de nutrição nitrogenada em pastos perenes de inverno cultivados puros ou em consórcio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A4630A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B96109">
        <w:rPr>
          <w:rFonts w:ascii="Verdana" w:hAnsi="Verdana"/>
          <w:sz w:val="20"/>
          <w:szCs w:val="20"/>
        </w:rPr>
        <w:t>LUANA FIDELIS AMERICO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B96109">
        <w:rPr>
          <w:rFonts w:ascii="Verdana" w:hAnsi="Verdana"/>
          <w:sz w:val="20"/>
          <w:szCs w:val="20"/>
        </w:rPr>
        <w:t>22 de junho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630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FA0CEB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67636F">
        <w:rPr>
          <w:rFonts w:ascii="Verdana" w:hAnsi="Verdana"/>
          <w:sz w:val="20"/>
          <w:szCs w:val="20"/>
        </w:rPr>
        <w:t xml:space="preserve">ANDRÉ </w:t>
      </w:r>
      <w:r w:rsidR="00B96109">
        <w:rPr>
          <w:rFonts w:ascii="Verdana" w:hAnsi="Verdana"/>
          <w:sz w:val="20"/>
          <w:szCs w:val="20"/>
        </w:rPr>
        <w:t>FISCHER SBRÍSSIA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795329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9610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96109">
        <w:rPr>
          <w:rFonts w:ascii="Verdana" w:hAnsi="Verdana"/>
          <w:sz w:val="20"/>
          <w:szCs w:val="20"/>
        </w:rPr>
        <w:t>TANGRIANI SIMIONI ASSMANN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96109">
        <w:rPr>
          <w:rFonts w:ascii="Verdana" w:hAnsi="Verdana"/>
          <w:sz w:val="20"/>
          <w:szCs w:val="20"/>
        </w:rPr>
        <w:t>UTFPR/Pato Branco/PR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A735DF7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96109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B96109">
        <w:rPr>
          <w:rFonts w:ascii="Verdana" w:hAnsi="Verdana"/>
          <w:sz w:val="20"/>
          <w:szCs w:val="20"/>
        </w:rPr>
        <w:t>EPAGRI/Lages/SC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96109">
        <w:rPr>
          <w:rFonts w:ascii="Verdana" w:hAnsi="Verdana"/>
          <w:sz w:val="20"/>
          <w:szCs w:val="20"/>
        </w:rPr>
        <w:t xml:space="preserve"> externo</w:t>
      </w:r>
    </w:p>
    <w:p w14:paraId="1149A6C8" w14:textId="03C58CCE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96109">
        <w:rPr>
          <w:rFonts w:ascii="Verdana" w:hAnsi="Verdana"/>
          <w:sz w:val="20"/>
          <w:szCs w:val="20"/>
        </w:rPr>
        <w:t>HENRIQUE MENDONÇA NUNES RIBEIRO FILHO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74D7C600" w14:textId="3E551A43" w:rsidR="00472F35" w:rsidRDefault="00472F3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96109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B96109">
        <w:rPr>
          <w:rFonts w:ascii="Verdana" w:hAnsi="Verdana"/>
          <w:sz w:val="20"/>
          <w:szCs w:val="20"/>
        </w:rPr>
        <w:t>UDESC/Lages/SC</w:t>
      </w:r>
      <w:r w:rsidR="0067636F">
        <w:rPr>
          <w:rFonts w:ascii="Verdana" w:hAnsi="Verdana"/>
          <w:sz w:val="20"/>
          <w:szCs w:val="20"/>
        </w:rPr>
        <w:t>)</w:t>
      </w:r>
      <w:r w:rsidR="00B96109">
        <w:rPr>
          <w:rFonts w:ascii="Verdana" w:hAnsi="Verdana"/>
          <w:sz w:val="20"/>
          <w:szCs w:val="20"/>
        </w:rPr>
        <w:t xml:space="preserve"> – Suplente 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20EA-A9C3-4B9D-84C6-AE2B63AD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2017-06-07T16:56:00Z</cp:lastPrinted>
  <dcterms:created xsi:type="dcterms:W3CDTF">2017-06-07T16:52:00Z</dcterms:created>
  <dcterms:modified xsi:type="dcterms:W3CDTF">2017-06-07T16:56:00Z</dcterms:modified>
</cp:coreProperties>
</file>