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58DB565" w:rsidR="00733576" w:rsidRPr="00733576" w:rsidRDefault="00733576" w:rsidP="001D7E7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D7E7D">
              <w:rPr>
                <w:rFonts w:ascii="Verdana" w:hAnsi="Verdana"/>
                <w:b/>
                <w:sz w:val="20"/>
              </w:rPr>
              <w:t>347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1D7E7D">
              <w:rPr>
                <w:rFonts w:ascii="Verdana" w:hAnsi="Verdana"/>
                <w:b/>
                <w:sz w:val="20"/>
              </w:rPr>
              <w:t>1º/12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2D4002B" w14:textId="77777777" w:rsidR="000139FC" w:rsidRPr="00AF6F8E" w:rsidRDefault="000139FC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282C224D" w14:textId="77777777" w:rsidR="005D763B" w:rsidRDefault="005D763B" w:rsidP="005D763B">
      <w:pPr>
        <w:spacing w:after="0"/>
        <w:ind w:left="4968" w:firstLine="7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COMISSÃO PARA LEVANTAMENTO </w:t>
      </w:r>
    </w:p>
    <w:p w14:paraId="402CA6CF" w14:textId="2A02D856" w:rsidR="005D763B" w:rsidRDefault="005D763B" w:rsidP="005D763B">
      <w:pPr>
        <w:spacing w:after="0"/>
        <w:ind w:left="4896" w:firstLine="7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DOS BENS </w:t>
      </w:r>
      <w:r w:rsidR="001D7E7D">
        <w:rPr>
          <w:rFonts w:ascii="Verdana" w:hAnsi="Verdana"/>
          <w:b/>
          <w:sz w:val="20"/>
          <w:szCs w:val="20"/>
        </w:rPr>
        <w:t>PERMANENTES</w:t>
      </w:r>
      <w:r>
        <w:rPr>
          <w:rFonts w:ascii="Verdana" w:hAnsi="Verdana"/>
          <w:b/>
          <w:sz w:val="20"/>
          <w:szCs w:val="20"/>
        </w:rPr>
        <w:t xml:space="preserve"> DO CAV.</w:t>
      </w:r>
    </w:p>
    <w:p w14:paraId="0C082DF1" w14:textId="77777777" w:rsidR="005D763B" w:rsidRDefault="005D763B" w:rsidP="005D763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0D728C1" w14:textId="77777777" w:rsidR="005D763B" w:rsidRDefault="005D763B" w:rsidP="005D763B">
      <w:pPr>
        <w:rPr>
          <w:rFonts w:ascii="Verdana" w:hAnsi="Verdana"/>
          <w:sz w:val="20"/>
          <w:szCs w:val="20"/>
        </w:rPr>
      </w:pPr>
    </w:p>
    <w:p w14:paraId="4943426A" w14:textId="67B9AFC3" w:rsidR="005D763B" w:rsidRDefault="005D763B" w:rsidP="005D76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da Universidade do Estado de Santa Catarina - UDESC, no uso de suas atribuições, </w:t>
      </w:r>
    </w:p>
    <w:p w14:paraId="3457AF3B" w14:textId="77777777" w:rsidR="005D763B" w:rsidRDefault="005D763B" w:rsidP="005D763B">
      <w:pPr>
        <w:jc w:val="both"/>
        <w:rPr>
          <w:rFonts w:ascii="Verdana" w:hAnsi="Verdana"/>
          <w:sz w:val="20"/>
          <w:szCs w:val="20"/>
        </w:rPr>
      </w:pPr>
    </w:p>
    <w:p w14:paraId="22EA324B" w14:textId="77777777" w:rsidR="005D763B" w:rsidRDefault="005D763B" w:rsidP="005D76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0D982225" w14:textId="65322151" w:rsidR="005D763B" w:rsidRDefault="005D763B" w:rsidP="005D763B">
      <w:pPr>
        <w:pStyle w:val="Corpodetexto"/>
        <w:spacing w:line="276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Art. 1° - DESIGNAR, os servidores </w:t>
      </w:r>
      <w:r w:rsidR="001D7E7D">
        <w:rPr>
          <w:rFonts w:ascii="Verdana" w:hAnsi="Verdana"/>
          <w:b/>
        </w:rPr>
        <w:t xml:space="preserve">Gilberto </w:t>
      </w:r>
      <w:proofErr w:type="spellStart"/>
      <w:r w:rsidR="001D7E7D">
        <w:rPr>
          <w:rFonts w:ascii="Verdana" w:hAnsi="Verdana"/>
          <w:b/>
        </w:rPr>
        <w:t>Rech</w:t>
      </w:r>
      <w:proofErr w:type="spellEnd"/>
      <w:r>
        <w:rPr>
          <w:rFonts w:ascii="Verdana" w:hAnsi="Verdana"/>
        </w:rPr>
        <w:t xml:space="preserve">, matrícula </w:t>
      </w:r>
      <w:r w:rsidR="001D7E7D">
        <w:rPr>
          <w:rFonts w:ascii="Verdana" w:hAnsi="Verdana"/>
        </w:rPr>
        <w:t>286617-0-01</w:t>
      </w:r>
      <w:r>
        <w:rPr>
          <w:rFonts w:ascii="Verdana" w:hAnsi="Verdana"/>
        </w:rPr>
        <w:t xml:space="preserve">, Presidente; </w:t>
      </w:r>
      <w:r w:rsidR="001D7E7D">
        <w:rPr>
          <w:rFonts w:ascii="Verdana" w:hAnsi="Verdana"/>
          <w:b/>
        </w:rPr>
        <w:t>Nívio Roberto Lins Fernandes</w:t>
      </w:r>
      <w:r>
        <w:rPr>
          <w:rFonts w:ascii="Verdana" w:hAnsi="Verdana"/>
        </w:rPr>
        <w:t xml:space="preserve">, matrícula nº </w:t>
      </w:r>
      <w:r w:rsidR="001D7E7D">
        <w:rPr>
          <w:rFonts w:ascii="Verdana" w:hAnsi="Verdana"/>
        </w:rPr>
        <w:t xml:space="preserve">315490-4-01 </w:t>
      </w:r>
      <w:r>
        <w:rPr>
          <w:rFonts w:ascii="Verdana" w:hAnsi="Verdana"/>
        </w:rPr>
        <w:t xml:space="preserve">e </w:t>
      </w:r>
      <w:r w:rsidR="001D7E7D">
        <w:rPr>
          <w:rFonts w:ascii="Verdana" w:hAnsi="Verdana"/>
          <w:b/>
        </w:rPr>
        <w:t xml:space="preserve">Henrique Germano </w:t>
      </w:r>
      <w:proofErr w:type="spellStart"/>
      <w:r w:rsidR="001D7E7D">
        <w:rPr>
          <w:rFonts w:ascii="Verdana" w:hAnsi="Verdana"/>
          <w:b/>
        </w:rPr>
        <w:t>Doege</w:t>
      </w:r>
      <w:proofErr w:type="spellEnd"/>
      <w:r>
        <w:rPr>
          <w:rFonts w:ascii="Verdana" w:hAnsi="Verdana"/>
        </w:rPr>
        <w:t xml:space="preserve">, matrícula </w:t>
      </w:r>
      <w:r w:rsidR="001D7E7D">
        <w:rPr>
          <w:rFonts w:ascii="Verdana" w:hAnsi="Verdana"/>
        </w:rPr>
        <w:t>237791-8-01</w:t>
      </w:r>
      <w:r>
        <w:rPr>
          <w:rFonts w:ascii="Verdana" w:hAnsi="Verdana"/>
        </w:rPr>
        <w:t xml:space="preserve"> como membros, para constituírem a Comissão </w:t>
      </w:r>
      <w:r w:rsidR="001D7E7D">
        <w:rPr>
          <w:rFonts w:ascii="Verdana" w:hAnsi="Verdana"/>
        </w:rPr>
        <w:t xml:space="preserve">para proceder Inventário dos bens permanentes do </w:t>
      </w:r>
      <w:r>
        <w:rPr>
          <w:rFonts w:ascii="Verdana" w:hAnsi="Verdana"/>
        </w:rPr>
        <w:t xml:space="preserve">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 xml:space="preserve">/UDESC, conforme </w:t>
      </w:r>
      <w:r>
        <w:rPr>
          <w:rFonts w:ascii="Verdana" w:hAnsi="Verdana"/>
          <w:color w:val="000000"/>
          <w:shd w:val="clear" w:color="auto" w:fill="FFFFFF"/>
        </w:rPr>
        <w:t>Decreto N.º 964/2016 de 24/11/2016. </w:t>
      </w:r>
    </w:p>
    <w:p w14:paraId="20629014" w14:textId="77777777" w:rsidR="005D763B" w:rsidRDefault="005D763B" w:rsidP="005D763B">
      <w:pPr>
        <w:pStyle w:val="Corpodetexto"/>
        <w:spacing w:line="276" w:lineRule="auto"/>
        <w:ind w:firstLine="708"/>
        <w:jc w:val="both"/>
        <w:rPr>
          <w:rFonts w:ascii="Verdana" w:hAnsi="Verdana"/>
        </w:rPr>
      </w:pPr>
    </w:p>
    <w:p w14:paraId="003E104F" w14:textId="42C48296" w:rsidR="005D763B" w:rsidRDefault="005D763B" w:rsidP="005D763B">
      <w:pPr>
        <w:pStyle w:val="Corpodetexto"/>
        <w:spacing w:line="276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Art. 2° - </w:t>
      </w:r>
      <w:proofErr w:type="gramStart"/>
      <w:r>
        <w:rPr>
          <w:rFonts w:ascii="Verdana" w:hAnsi="Verdana"/>
        </w:rPr>
        <w:t xml:space="preserve"> Esta</w:t>
      </w:r>
      <w:proofErr w:type="gramEnd"/>
      <w:r>
        <w:rPr>
          <w:rFonts w:ascii="Verdana" w:hAnsi="Verdana"/>
        </w:rPr>
        <w:t xml:space="preserve"> portaria entra em vigor a partir de 1º de novembro de 2016, tornando sem efe</w:t>
      </w:r>
      <w:r w:rsidR="001D7E7D">
        <w:rPr>
          <w:rFonts w:ascii="Verdana" w:hAnsi="Verdana"/>
        </w:rPr>
        <w:t>ito os termos da Portaria n° 332</w:t>
      </w:r>
      <w:bookmarkStart w:id="0" w:name="_GoBack"/>
      <w:bookmarkEnd w:id="0"/>
      <w:r>
        <w:rPr>
          <w:rFonts w:ascii="Verdana" w:hAnsi="Verdana"/>
        </w:rPr>
        <w:t>/2015/CAV.</w:t>
      </w:r>
    </w:p>
    <w:p w14:paraId="68044D49" w14:textId="77777777" w:rsidR="005D763B" w:rsidRDefault="005D763B" w:rsidP="005D763B">
      <w:pPr>
        <w:pStyle w:val="Recuodecorpodetexto"/>
        <w:spacing w:after="0"/>
        <w:jc w:val="both"/>
        <w:rPr>
          <w:rFonts w:ascii="Verdana" w:hAnsi="Verdana"/>
          <w:b/>
          <w:i/>
          <w:u w:val="single"/>
        </w:rPr>
      </w:pPr>
    </w:p>
    <w:p w14:paraId="0815D845" w14:textId="77777777" w:rsidR="005D763B" w:rsidRDefault="005D763B" w:rsidP="005D763B">
      <w:pPr>
        <w:pStyle w:val="Recuodecorpodetexto"/>
        <w:spacing w:after="0"/>
        <w:jc w:val="both"/>
        <w:rPr>
          <w:rFonts w:ascii="Verdana" w:hAnsi="Verdana"/>
          <w:b/>
          <w:i/>
          <w:u w:val="single"/>
        </w:rPr>
      </w:pPr>
    </w:p>
    <w:p w14:paraId="49167C66" w14:textId="77777777" w:rsidR="005D763B" w:rsidRDefault="005D763B" w:rsidP="005D763B">
      <w:pPr>
        <w:pStyle w:val="Corpodetexto"/>
        <w:spacing w:line="276" w:lineRule="auto"/>
        <w:ind w:firstLine="708"/>
        <w:rPr>
          <w:rFonts w:ascii="Verdana" w:hAnsi="Verdana"/>
        </w:rPr>
      </w:pPr>
    </w:p>
    <w:p w14:paraId="7EAF2AC5" w14:textId="77777777" w:rsidR="005D763B" w:rsidRDefault="005D763B" w:rsidP="005D763B">
      <w:pPr>
        <w:pStyle w:val="Corpodetexto"/>
        <w:spacing w:line="276" w:lineRule="auto"/>
        <w:ind w:firstLine="708"/>
        <w:rPr>
          <w:rFonts w:ascii="Verdana" w:hAnsi="Verdana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4FBC6E80" w:rsidR="00EA3917" w:rsidRPr="00844152" w:rsidRDefault="00844152" w:rsidP="005D763B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 xml:space="preserve">Diretor Geral </w:t>
      </w: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39FC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D7E7D"/>
    <w:rsid w:val="001E3067"/>
    <w:rsid w:val="001E453E"/>
    <w:rsid w:val="002033CC"/>
    <w:rsid w:val="0026314E"/>
    <w:rsid w:val="0026348E"/>
    <w:rsid w:val="00293220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50484"/>
    <w:rsid w:val="0056197F"/>
    <w:rsid w:val="00564C56"/>
    <w:rsid w:val="005C7887"/>
    <w:rsid w:val="005D763B"/>
    <w:rsid w:val="006236C5"/>
    <w:rsid w:val="0063331A"/>
    <w:rsid w:val="00694FBC"/>
    <w:rsid w:val="00701A62"/>
    <w:rsid w:val="0071066B"/>
    <w:rsid w:val="00725CFE"/>
    <w:rsid w:val="007332DC"/>
    <w:rsid w:val="00733576"/>
    <w:rsid w:val="00737F7F"/>
    <w:rsid w:val="00765EBA"/>
    <w:rsid w:val="0076713C"/>
    <w:rsid w:val="00773EBB"/>
    <w:rsid w:val="00774839"/>
    <w:rsid w:val="00776EDA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D05B3"/>
    <w:rsid w:val="00C1274D"/>
    <w:rsid w:val="00C465E2"/>
    <w:rsid w:val="00C50F2A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152A"/>
    <w:rsid w:val="00F65068"/>
    <w:rsid w:val="00F66EF0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E3C0-F5A4-4ECE-9269-E68AD4AA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2016-12-01T15:55:00Z</cp:lastPrinted>
  <dcterms:created xsi:type="dcterms:W3CDTF">2016-12-01T15:49:00Z</dcterms:created>
  <dcterms:modified xsi:type="dcterms:W3CDTF">2016-12-01T15:55:00Z</dcterms:modified>
</cp:coreProperties>
</file>