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4CADA19" w:rsidR="00733576" w:rsidRPr="00733576" w:rsidRDefault="00733576" w:rsidP="00C10DA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10DA1">
              <w:rPr>
                <w:rFonts w:ascii="Verdana" w:hAnsi="Verdana"/>
                <w:b/>
                <w:sz w:val="20"/>
              </w:rPr>
              <w:t>352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10DA1">
              <w:rPr>
                <w:rFonts w:ascii="Verdana" w:hAnsi="Verdana"/>
                <w:b/>
                <w:sz w:val="20"/>
              </w:rPr>
              <w:t>05/07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550BFF15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C10DA1">
        <w:rPr>
          <w:rFonts w:ascii="Verdana" w:hAnsi="Verdana"/>
          <w:b/>
          <w:sz w:val="20"/>
          <w:szCs w:val="20"/>
        </w:rPr>
        <w:t>Efeito do sombreamento sobre a dinâmica do desenvolvimento inicial de espinheira santa (</w:t>
      </w:r>
      <w:proofErr w:type="spellStart"/>
      <w:r w:rsidR="00C10DA1" w:rsidRPr="00C10DA1">
        <w:rPr>
          <w:rFonts w:ascii="Verdana" w:hAnsi="Verdana"/>
          <w:b/>
          <w:i/>
          <w:sz w:val="20"/>
          <w:szCs w:val="20"/>
        </w:rPr>
        <w:t>Maytenus</w:t>
      </w:r>
      <w:proofErr w:type="spellEnd"/>
      <w:r w:rsidR="00C10DA1" w:rsidRPr="00C10DA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C10DA1" w:rsidRPr="00C10DA1">
        <w:rPr>
          <w:rFonts w:ascii="Verdana" w:hAnsi="Verdana"/>
          <w:b/>
          <w:i/>
          <w:sz w:val="20"/>
          <w:szCs w:val="20"/>
        </w:rPr>
        <w:t>ilicifolia</w:t>
      </w:r>
      <w:proofErr w:type="spellEnd"/>
      <w:r w:rsidR="00C10DA1">
        <w:rPr>
          <w:rFonts w:ascii="Verdana" w:hAnsi="Verdana"/>
          <w:b/>
          <w:sz w:val="20"/>
          <w:szCs w:val="20"/>
        </w:rPr>
        <w:t>), erva-mate (</w:t>
      </w:r>
      <w:proofErr w:type="spellStart"/>
      <w:r w:rsidR="00C10DA1" w:rsidRPr="00C10DA1">
        <w:rPr>
          <w:rFonts w:ascii="Verdana" w:hAnsi="Verdana"/>
          <w:b/>
          <w:i/>
          <w:sz w:val="20"/>
          <w:szCs w:val="20"/>
        </w:rPr>
        <w:t>Ilex</w:t>
      </w:r>
      <w:proofErr w:type="spellEnd"/>
      <w:r w:rsidR="00C10DA1" w:rsidRPr="00C10DA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C10DA1" w:rsidRPr="00C10DA1">
        <w:rPr>
          <w:rFonts w:ascii="Verdana" w:hAnsi="Verdana"/>
          <w:b/>
          <w:i/>
          <w:sz w:val="20"/>
          <w:szCs w:val="20"/>
        </w:rPr>
        <w:t>paraguariensis</w:t>
      </w:r>
      <w:proofErr w:type="spellEnd"/>
      <w:r w:rsidR="00C10DA1">
        <w:rPr>
          <w:rFonts w:ascii="Verdana" w:hAnsi="Verdana"/>
          <w:b/>
          <w:sz w:val="20"/>
          <w:szCs w:val="20"/>
        </w:rPr>
        <w:t>) e cedro (</w:t>
      </w:r>
      <w:proofErr w:type="spellStart"/>
      <w:r w:rsidR="00C10DA1" w:rsidRPr="00C10DA1">
        <w:rPr>
          <w:rFonts w:ascii="Verdana" w:hAnsi="Verdana"/>
          <w:b/>
          <w:i/>
          <w:sz w:val="20"/>
          <w:szCs w:val="20"/>
        </w:rPr>
        <w:t>Cedrela</w:t>
      </w:r>
      <w:proofErr w:type="spellEnd"/>
      <w:r w:rsidR="00C10DA1" w:rsidRPr="00C10DA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C10DA1" w:rsidRPr="00C10DA1">
        <w:rPr>
          <w:rFonts w:ascii="Verdana" w:hAnsi="Verdana"/>
          <w:b/>
          <w:i/>
          <w:sz w:val="20"/>
          <w:szCs w:val="20"/>
        </w:rPr>
        <w:t>fissilis</w:t>
      </w:r>
      <w:proofErr w:type="spellEnd"/>
      <w:r w:rsidR="00C10DA1">
        <w:rPr>
          <w:rFonts w:ascii="Verdana" w:hAnsi="Verdana"/>
          <w:b/>
          <w:sz w:val="20"/>
          <w:szCs w:val="20"/>
        </w:rPr>
        <w:t xml:space="preserve">) e sobre a frequência de ataque da broca do cedro </w:t>
      </w:r>
      <w:proofErr w:type="spellStart"/>
      <w:r w:rsidR="00C10DA1" w:rsidRPr="00C10DA1">
        <w:rPr>
          <w:rFonts w:ascii="Verdana" w:hAnsi="Verdana"/>
          <w:b/>
          <w:i/>
          <w:sz w:val="20"/>
          <w:szCs w:val="20"/>
        </w:rPr>
        <w:t>Hypsipila</w:t>
      </w:r>
      <w:proofErr w:type="spellEnd"/>
      <w:r w:rsidR="00C10DA1" w:rsidRPr="00C10DA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C10DA1" w:rsidRPr="00C10DA1">
        <w:rPr>
          <w:rFonts w:ascii="Verdana" w:hAnsi="Verdana"/>
          <w:b/>
          <w:i/>
          <w:sz w:val="20"/>
          <w:szCs w:val="20"/>
        </w:rPr>
        <w:t>grandella</w:t>
      </w:r>
      <w:proofErr w:type="spellEnd"/>
      <w:r w:rsidR="00C10DA1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C10DA1">
        <w:rPr>
          <w:rFonts w:ascii="Verdana" w:hAnsi="Verdana"/>
          <w:b/>
          <w:sz w:val="20"/>
          <w:szCs w:val="20"/>
        </w:rPr>
        <w:t>Zeller</w:t>
      </w:r>
      <w:proofErr w:type="spellEnd"/>
      <w:r w:rsidR="00C10DA1">
        <w:rPr>
          <w:rFonts w:ascii="Verdana" w:hAnsi="Verdana"/>
          <w:b/>
          <w:sz w:val="20"/>
          <w:szCs w:val="20"/>
        </w:rPr>
        <w:t>, 1848) (</w:t>
      </w:r>
      <w:proofErr w:type="spellStart"/>
      <w:r w:rsidR="00C10DA1">
        <w:rPr>
          <w:rFonts w:ascii="Verdana" w:hAnsi="Verdana"/>
          <w:b/>
          <w:sz w:val="20"/>
          <w:szCs w:val="20"/>
        </w:rPr>
        <w:t>Lepdoptera</w:t>
      </w:r>
      <w:proofErr w:type="spellEnd"/>
      <w:r w:rsidR="00C10DA1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C10DA1">
        <w:rPr>
          <w:rFonts w:ascii="Verdana" w:hAnsi="Verdana"/>
          <w:b/>
          <w:sz w:val="20"/>
          <w:szCs w:val="20"/>
        </w:rPr>
        <w:t>Pyralidae</w:t>
      </w:r>
      <w:proofErr w:type="spellEnd"/>
      <w:r w:rsidR="00C10DA1">
        <w:rPr>
          <w:rFonts w:ascii="Verdana" w:hAnsi="Verdana"/>
          <w:b/>
          <w:sz w:val="20"/>
          <w:szCs w:val="20"/>
        </w:rPr>
        <w:t>) em sistemas agroflorestais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B456E6">
        <w:rPr>
          <w:rFonts w:ascii="Verdana" w:hAnsi="Verdana"/>
          <w:sz w:val="20"/>
          <w:szCs w:val="20"/>
        </w:rPr>
        <w:t>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B456E6">
        <w:rPr>
          <w:rFonts w:ascii="Verdana" w:hAnsi="Verdana"/>
          <w:sz w:val="20"/>
          <w:szCs w:val="20"/>
        </w:rPr>
        <w:t>doutorando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C10DA1">
        <w:rPr>
          <w:rFonts w:ascii="Verdana" w:hAnsi="Verdana"/>
          <w:sz w:val="20"/>
          <w:szCs w:val="20"/>
        </w:rPr>
        <w:t>RAFAEL BORGES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AE2355">
        <w:rPr>
          <w:rFonts w:ascii="Verdana" w:hAnsi="Verdana"/>
          <w:sz w:val="20"/>
          <w:szCs w:val="20"/>
        </w:rPr>
        <w:t>31</w:t>
      </w:r>
      <w:r w:rsidR="00B456E6">
        <w:rPr>
          <w:rFonts w:ascii="Verdana" w:hAnsi="Verdana"/>
          <w:sz w:val="20"/>
          <w:szCs w:val="20"/>
        </w:rPr>
        <w:t xml:space="preserve"> de julho</w:t>
      </w:r>
      <w:r w:rsidR="00DC43C9" w:rsidRPr="00F24622">
        <w:rPr>
          <w:rFonts w:ascii="Verdana" w:hAnsi="Verdana"/>
          <w:sz w:val="20"/>
          <w:szCs w:val="20"/>
        </w:rPr>
        <w:t xml:space="preserve"> de 2017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C10DA1">
        <w:rPr>
          <w:rFonts w:ascii="Verdana" w:hAnsi="Verdana"/>
          <w:sz w:val="20"/>
          <w:szCs w:val="20"/>
        </w:rPr>
        <w:t>08h30min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2DCD4E9C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AE2355">
        <w:rPr>
          <w:rFonts w:ascii="Verdana" w:hAnsi="Verdana"/>
          <w:sz w:val="20"/>
          <w:szCs w:val="20"/>
        </w:rPr>
        <w:t>ª</w:t>
      </w:r>
      <w:proofErr w:type="spellEnd"/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C10DA1">
        <w:rPr>
          <w:rFonts w:ascii="Verdana" w:hAnsi="Verdana"/>
          <w:sz w:val="20"/>
          <w:szCs w:val="20"/>
        </w:rPr>
        <w:t>MARI INÊS CARISSIMI BOFF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2BF710B1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C10DA1">
        <w:rPr>
          <w:rFonts w:ascii="Verdana" w:hAnsi="Verdana"/>
          <w:sz w:val="20"/>
          <w:szCs w:val="20"/>
        </w:rPr>
        <w:t>CRISTIANO JOÃO ARIOLI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C10DA1">
        <w:rPr>
          <w:rFonts w:ascii="Verdana" w:hAnsi="Verdana"/>
          <w:sz w:val="20"/>
          <w:szCs w:val="20"/>
        </w:rPr>
        <w:t>EPAGRI/São Joaquim/SC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4D740AB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C10DA1">
        <w:rPr>
          <w:rFonts w:ascii="Verdana" w:hAnsi="Verdana"/>
          <w:sz w:val="20"/>
          <w:szCs w:val="20"/>
        </w:rPr>
        <w:t>ALEXANDRE CARLOS MENEZES NETTO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EPAGRI/Videira/SC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378AB66F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C10DA1">
        <w:rPr>
          <w:rFonts w:ascii="Verdana" w:hAnsi="Verdana"/>
          <w:sz w:val="20"/>
          <w:szCs w:val="20"/>
        </w:rPr>
        <w:t>CLAUDIO ROBERTO FRANCO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195DBE40" w14:textId="59D7AB86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F84415">
        <w:rPr>
          <w:rFonts w:ascii="Verdana" w:hAnsi="Verdana"/>
          <w:sz w:val="20"/>
          <w:szCs w:val="20"/>
        </w:rPr>
        <w:t xml:space="preserve">. </w:t>
      </w:r>
      <w:r w:rsidR="00C10DA1">
        <w:rPr>
          <w:rFonts w:ascii="Verdana" w:hAnsi="Verdana"/>
          <w:sz w:val="20"/>
          <w:szCs w:val="20"/>
        </w:rPr>
        <w:t>TASSIO DRESCH RECH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EPAGRI</w:t>
      </w:r>
      <w:r w:rsidR="00B456E6">
        <w:rPr>
          <w:rFonts w:ascii="Verdana" w:hAnsi="Verdana"/>
          <w:sz w:val="20"/>
          <w:szCs w:val="20"/>
        </w:rPr>
        <w:t>/Lages/SC</w:t>
      </w:r>
      <w:r w:rsidRPr="00F84415">
        <w:rPr>
          <w:rFonts w:ascii="Verdana" w:hAnsi="Verdana"/>
          <w:sz w:val="20"/>
          <w:szCs w:val="20"/>
        </w:rPr>
        <w:t>) – Membro</w:t>
      </w:r>
      <w:r>
        <w:rPr>
          <w:rFonts w:ascii="Verdana" w:hAnsi="Verdana"/>
          <w:sz w:val="20"/>
          <w:szCs w:val="20"/>
        </w:rPr>
        <w:t xml:space="preserve"> </w:t>
      </w:r>
      <w:r w:rsidR="00C10DA1">
        <w:rPr>
          <w:rFonts w:ascii="Verdana" w:hAnsi="Verdana"/>
          <w:sz w:val="20"/>
          <w:szCs w:val="20"/>
        </w:rPr>
        <w:t>externo</w:t>
      </w:r>
    </w:p>
    <w:p w14:paraId="3C586F12" w14:textId="37EC4BC1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C10DA1">
        <w:rPr>
          <w:rFonts w:ascii="Verdana" w:hAnsi="Verdana"/>
          <w:sz w:val="20"/>
          <w:szCs w:val="20"/>
        </w:rPr>
        <w:t>JOATAN MACHADO DA ROSA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7B7E12">
        <w:rPr>
          <w:rFonts w:ascii="Verdana" w:hAnsi="Verdana"/>
          <w:sz w:val="20"/>
          <w:szCs w:val="20"/>
        </w:rPr>
        <w:t>) – Suplente</w:t>
      </w:r>
      <w:r w:rsidR="00C10DA1">
        <w:rPr>
          <w:rFonts w:ascii="Verdana" w:hAnsi="Verdana"/>
          <w:sz w:val="20"/>
          <w:szCs w:val="20"/>
        </w:rPr>
        <w:t xml:space="preserve"> </w:t>
      </w:r>
    </w:p>
    <w:p w14:paraId="27A9ECDE" w14:textId="5F263C10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10DA1">
        <w:rPr>
          <w:rFonts w:ascii="Verdana" w:hAnsi="Verdana"/>
          <w:sz w:val="20"/>
          <w:szCs w:val="20"/>
        </w:rPr>
        <w:t>PAULO ANTÔNIO DE SOUZA GONÇALVES</w:t>
      </w:r>
      <w:r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EPAGRI/Ituporanga</w:t>
      </w:r>
      <w:r w:rsidR="00AE2355">
        <w:rPr>
          <w:rFonts w:ascii="Verdana" w:hAnsi="Verdana"/>
          <w:sz w:val="20"/>
          <w:szCs w:val="20"/>
        </w:rPr>
        <w:t>/SC</w:t>
      </w:r>
      <w:r w:rsidR="00FD2DB2">
        <w:rPr>
          <w:rFonts w:ascii="Verdana" w:hAnsi="Verdana"/>
          <w:sz w:val="20"/>
          <w:szCs w:val="20"/>
        </w:rPr>
        <w:t>) – Suplente</w:t>
      </w:r>
      <w:r w:rsidR="00AE2355">
        <w:rPr>
          <w:rFonts w:ascii="Verdana" w:hAnsi="Verdana"/>
          <w:sz w:val="20"/>
          <w:szCs w:val="20"/>
        </w:rPr>
        <w:t xml:space="preserve"> </w:t>
      </w:r>
      <w:r w:rsidR="00C10DA1">
        <w:rPr>
          <w:rFonts w:ascii="Verdana" w:hAnsi="Verdana"/>
          <w:sz w:val="20"/>
          <w:szCs w:val="20"/>
        </w:rPr>
        <w:t>externo</w:t>
      </w:r>
      <w:bookmarkStart w:id="0" w:name="_GoBack"/>
      <w:bookmarkEnd w:id="0"/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DDD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2144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6D6667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85261"/>
    <w:rsid w:val="008B6EBC"/>
    <w:rsid w:val="008D64AF"/>
    <w:rsid w:val="009D2647"/>
    <w:rsid w:val="009E6FA3"/>
    <w:rsid w:val="009F48EB"/>
    <w:rsid w:val="009F7D3C"/>
    <w:rsid w:val="00A208F0"/>
    <w:rsid w:val="00A83C64"/>
    <w:rsid w:val="00AA025D"/>
    <w:rsid w:val="00AC0421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37ED-9841-49B3-932F-DEC6A1AF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2017-07-05T14:14:00Z</cp:lastPrinted>
  <dcterms:created xsi:type="dcterms:W3CDTF">2017-07-05T14:04:00Z</dcterms:created>
  <dcterms:modified xsi:type="dcterms:W3CDTF">2017-07-05T14:14:00Z</dcterms:modified>
</cp:coreProperties>
</file>